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3AA7E81D" w:rsidR="00A24D3D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2B7D8E">
        <w:rPr>
          <w:rFonts w:ascii="Times New Roman" w:hAnsi="Times New Roman"/>
          <w:b/>
          <w:sz w:val="24"/>
          <w:szCs w:val="24"/>
        </w:rPr>
        <w:t>2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5B1203AF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156891">
        <w:rPr>
          <w:rFonts w:ascii="Times New Roman" w:hAnsi="Times New Roman"/>
          <w:b/>
          <w:sz w:val="24"/>
          <w:szCs w:val="24"/>
        </w:rPr>
        <w:t>3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1A92DEA9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365549" w:rsidRPr="00D47852">
        <w:rPr>
          <w:rFonts w:ascii="Times New Roman" w:hAnsi="Times New Roman" w:cs="Times New Roman"/>
          <w:sz w:val="24"/>
          <w:szCs w:val="24"/>
        </w:rPr>
        <w:tab/>
      </w:r>
      <w:r w:rsidR="009C5711">
        <w:rPr>
          <w:rFonts w:ascii="Times New Roman" w:hAnsi="Times New Roman" w:cs="Times New Roman"/>
          <w:sz w:val="24"/>
          <w:szCs w:val="24"/>
        </w:rPr>
        <w:t xml:space="preserve">   </w:t>
      </w:r>
      <w:r w:rsidR="003C46FA">
        <w:rPr>
          <w:rFonts w:ascii="Times New Roman" w:hAnsi="Times New Roman" w:cs="Times New Roman"/>
          <w:sz w:val="24"/>
          <w:szCs w:val="24"/>
        </w:rPr>
        <w:t>2</w:t>
      </w:r>
      <w:r w:rsidR="003471F0">
        <w:rPr>
          <w:rFonts w:ascii="Times New Roman" w:hAnsi="Times New Roman" w:cs="Times New Roman"/>
          <w:sz w:val="24"/>
          <w:szCs w:val="24"/>
        </w:rPr>
        <w:t>7</w:t>
      </w:r>
      <w:r w:rsidR="00F74B43">
        <w:rPr>
          <w:rFonts w:ascii="Times New Roman" w:hAnsi="Times New Roman" w:cs="Times New Roman"/>
          <w:sz w:val="24"/>
          <w:szCs w:val="24"/>
        </w:rPr>
        <w:t xml:space="preserve"> </w:t>
      </w:r>
      <w:r w:rsidR="002B7D8E">
        <w:rPr>
          <w:rFonts w:ascii="Times New Roman" w:hAnsi="Times New Roman" w:cs="Times New Roman"/>
          <w:sz w:val="24"/>
          <w:szCs w:val="24"/>
        </w:rPr>
        <w:t>февраля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F74B43">
        <w:rPr>
          <w:rFonts w:ascii="Times New Roman" w:hAnsi="Times New Roman" w:cs="Times New Roman"/>
          <w:sz w:val="24"/>
          <w:szCs w:val="24"/>
        </w:rPr>
        <w:t>3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1BBDA4A3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3C46FA">
        <w:rPr>
          <w:rFonts w:ascii="Times New Roman" w:hAnsi="Times New Roman"/>
          <w:sz w:val="24"/>
          <w:szCs w:val="24"/>
        </w:rPr>
        <w:t>3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C7EF9FC" w:rsidR="00D64D32" w:rsidRPr="00D47852" w:rsidRDefault="00305C83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5C83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заместителя директора – Касьяновой Елены Владимировны;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73635E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976D054" w14:textId="36F5ED7F" w:rsidR="009C5711" w:rsidRPr="00941F5D" w:rsidRDefault="009C5711" w:rsidP="009C571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3635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54AE66D5" w14:textId="325BACB9" w:rsidR="00941F5D" w:rsidRPr="000732AD" w:rsidRDefault="00941F5D" w:rsidP="00941F5D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hanging="579"/>
        <w:jc w:val="both"/>
        <w:rPr>
          <w:rFonts w:ascii="Times New Roman" w:hAnsi="Times New Roman"/>
          <w:bCs/>
          <w:sz w:val="24"/>
          <w:szCs w:val="24"/>
        </w:rPr>
      </w:pPr>
      <w:r w:rsidRPr="000732AD">
        <w:rPr>
          <w:rFonts w:ascii="Times New Roman" w:hAnsi="Times New Roman"/>
          <w:bCs/>
          <w:sz w:val="24"/>
          <w:szCs w:val="24"/>
        </w:rPr>
        <w:t xml:space="preserve">Абзац </w:t>
      </w:r>
      <w:r w:rsidR="00FD7355" w:rsidRPr="000732AD">
        <w:rPr>
          <w:rFonts w:ascii="Times New Roman" w:hAnsi="Times New Roman"/>
          <w:bCs/>
          <w:sz w:val="24"/>
          <w:szCs w:val="24"/>
        </w:rPr>
        <w:t>2</w:t>
      </w:r>
      <w:r w:rsidR="00EC105F" w:rsidRPr="000732AD">
        <w:rPr>
          <w:rFonts w:ascii="Times New Roman" w:hAnsi="Times New Roman"/>
          <w:bCs/>
          <w:sz w:val="24"/>
          <w:szCs w:val="24"/>
        </w:rPr>
        <w:t>2</w:t>
      </w:r>
      <w:r w:rsidRPr="000732AD">
        <w:rPr>
          <w:rFonts w:ascii="Times New Roman" w:hAnsi="Times New Roman"/>
          <w:bCs/>
          <w:sz w:val="24"/>
          <w:szCs w:val="24"/>
        </w:rPr>
        <w:t xml:space="preserve"> п. 1 раздела I изложить в новой редакции:</w:t>
      </w:r>
    </w:p>
    <w:p w14:paraId="41ABD910" w14:textId="72EB3589" w:rsidR="00941F5D" w:rsidRPr="000732AD" w:rsidRDefault="00941F5D" w:rsidP="00941F5D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732AD">
        <w:rPr>
          <w:rFonts w:ascii="Times New Roman" w:hAnsi="Times New Roman"/>
          <w:bCs/>
          <w:sz w:val="24"/>
          <w:szCs w:val="24"/>
        </w:rPr>
        <w:t xml:space="preserve">«– </w:t>
      </w:r>
      <w:r w:rsidR="00FD7355" w:rsidRPr="000732AD">
        <w:rPr>
          <w:rFonts w:ascii="Times New Roman" w:eastAsiaTheme="minorHAnsi" w:hAnsi="Times New Roman"/>
          <w:sz w:val="24"/>
          <w:szCs w:val="24"/>
        </w:rPr>
        <w:t>Письмом от 26.01.2023 Министерства здравоохранения Российской Федерации          №31-2/и/2-1075 и Федерального Фонда обязательного медицинского страхования №00-10-26-2-06/749 «О методических рекомендациях по способам оплаты медицинской помощи за счет средств обязательного медицинского страхования» (далее – Методические рекомендации) Письмом от 26.01.2023 Министерства здравоохранения Российской Федерации №31-2/и/2-1075 и Федерального Фонда обязательного медицинского страхования №00-10-26-2-06/749 «О методических рекомендациях по способам оплаты медицинской помощи за счет средств обязательного медицинского страхования» (далее – Методические рекомендации)</w:t>
      </w:r>
      <w:r w:rsidRPr="000732AD">
        <w:rPr>
          <w:rFonts w:ascii="Times New Roman" w:hAnsi="Times New Roman"/>
          <w:bCs/>
          <w:sz w:val="24"/>
          <w:szCs w:val="24"/>
        </w:rPr>
        <w:t>»;».</w:t>
      </w:r>
    </w:p>
    <w:p w14:paraId="306DDC3A" w14:textId="200F1BE0" w:rsidR="004A69DE" w:rsidRPr="000732AD" w:rsidRDefault="004A69DE" w:rsidP="004A69D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hanging="579"/>
        <w:jc w:val="both"/>
        <w:rPr>
          <w:rFonts w:ascii="Times New Roman" w:hAnsi="Times New Roman"/>
          <w:bCs/>
          <w:sz w:val="24"/>
          <w:szCs w:val="24"/>
        </w:rPr>
      </w:pPr>
      <w:r w:rsidRPr="000732AD">
        <w:rPr>
          <w:rFonts w:ascii="Times New Roman" w:hAnsi="Times New Roman"/>
          <w:bCs/>
          <w:sz w:val="24"/>
          <w:szCs w:val="24"/>
        </w:rPr>
        <w:t>Абзац 5 раздела II исключить.</w:t>
      </w:r>
    </w:p>
    <w:p w14:paraId="2BFAE2E4" w14:textId="7334DCB6" w:rsidR="004A52CD" w:rsidRPr="004A69DE" w:rsidRDefault="004A52CD" w:rsidP="004A69D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A69DE">
        <w:rPr>
          <w:rFonts w:ascii="Times New Roman" w:hAnsi="Times New Roman"/>
          <w:bCs/>
          <w:sz w:val="24"/>
          <w:szCs w:val="24"/>
        </w:rPr>
        <w:t>Пункт 1 части 5 раздела III изложить в новой редакции:</w:t>
      </w:r>
    </w:p>
    <w:p w14:paraId="644689C8" w14:textId="77777777" w:rsidR="0073635E" w:rsidRDefault="004A52CD" w:rsidP="004A52CD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3635E">
        <w:rPr>
          <w:rFonts w:ascii="Times New Roman" w:hAnsi="Times New Roman"/>
          <w:bCs/>
          <w:sz w:val="24"/>
          <w:szCs w:val="24"/>
        </w:rPr>
        <w:t>«</w:t>
      </w:r>
      <w:r w:rsidR="002B7D8E" w:rsidRPr="0073635E">
        <w:rPr>
          <w:rFonts w:ascii="Times New Roman" w:hAnsi="Times New Roman"/>
          <w:bCs/>
          <w:sz w:val="24"/>
          <w:szCs w:val="24"/>
        </w:rPr>
        <w:t xml:space="preserve">Средний размер финансового обеспечения медицинской помощи, оказываемой медицинскими организациями, участвующими в </w:t>
      </w:r>
      <w:r w:rsidR="002B7D8E" w:rsidRPr="0073635E">
        <w:rPr>
          <w:rFonts w:ascii="Times New Roman" w:hAnsi="Times New Roman"/>
          <w:sz w:val="24"/>
          <w:szCs w:val="24"/>
        </w:rPr>
        <w:t>реализации территориальной программы обязательного медицинского страхования в расчете на одно застрахованное лицо, финансовое обеспечение которых осуществляется</w:t>
      </w:r>
      <w:r w:rsidR="002B7D8E" w:rsidRPr="002B7D8E">
        <w:rPr>
          <w:rFonts w:ascii="Times New Roman" w:hAnsi="Times New Roman"/>
          <w:sz w:val="24"/>
          <w:szCs w:val="24"/>
        </w:rPr>
        <w:t xml:space="preserve"> по подушевому нормативу финансирования по всем видам и условиям оказания медицинской помощи составляет </w:t>
      </w:r>
      <w:r w:rsidR="002B7D8E">
        <w:rPr>
          <w:rFonts w:ascii="Times New Roman" w:hAnsi="Times New Roman"/>
          <w:sz w:val="24"/>
          <w:szCs w:val="24"/>
        </w:rPr>
        <w:t>20 444,92</w:t>
      </w:r>
      <w:r w:rsidR="002B7D8E" w:rsidRPr="002B7D8E">
        <w:rPr>
          <w:rFonts w:ascii="Times New Roman" w:hAnsi="Times New Roman"/>
          <w:sz w:val="24"/>
          <w:szCs w:val="24"/>
        </w:rPr>
        <w:t xml:space="preserve"> руб.</w:t>
      </w:r>
    </w:p>
    <w:p w14:paraId="0514CCEA" w14:textId="6BE63377" w:rsidR="004A52CD" w:rsidRPr="002B7D8E" w:rsidRDefault="0073635E" w:rsidP="004A52CD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3635E">
        <w:rPr>
          <w:rFonts w:ascii="Times New Roman" w:hAnsi="Times New Roman"/>
          <w:sz w:val="24"/>
          <w:szCs w:val="24"/>
        </w:rPr>
        <w:t>Базовый подушевой норматив финансирования медицинской помощи по всем видам и условиям ее предоставления составляет 985,67 рублей в месяц (11 828,04 рублей в год).</w:t>
      </w:r>
      <w:r w:rsidR="004A52CD" w:rsidRPr="002B7D8E">
        <w:rPr>
          <w:rFonts w:ascii="Times New Roman" w:hAnsi="Times New Roman"/>
          <w:sz w:val="24"/>
          <w:szCs w:val="24"/>
        </w:rPr>
        <w:t>».</w:t>
      </w:r>
    </w:p>
    <w:p w14:paraId="415E0C6E" w14:textId="7F61BE98" w:rsidR="0016490F" w:rsidRPr="000732AD" w:rsidRDefault="0016490F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732AD">
        <w:rPr>
          <w:rFonts w:ascii="Times New Roman" w:hAnsi="Times New Roman"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</w:t>
      </w:r>
      <w:r w:rsidRPr="000732AD">
        <w:rPr>
          <w:rFonts w:ascii="Times New Roman" w:hAnsi="Times New Roman"/>
          <w:bCs/>
          <w:sz w:val="24"/>
          <w:szCs w:val="24"/>
        </w:rPr>
        <w:t xml:space="preserve"> на оплату медицинской помощи» изложить в новой редакции согласно приложению 1 к настоящему дополнительному соглашению.</w:t>
      </w:r>
    </w:p>
    <w:p w14:paraId="2533DF39" w14:textId="7A31CFD2" w:rsidR="0068561F" w:rsidRDefault="00A32DE1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32DE1">
        <w:rPr>
          <w:rFonts w:ascii="Times New Roman" w:hAnsi="Times New Roman"/>
          <w:bCs/>
          <w:sz w:val="24"/>
          <w:szCs w:val="24"/>
        </w:rPr>
        <w:t xml:space="preserve"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 </w:t>
      </w:r>
      <w:r w:rsidRPr="00A32DE1">
        <w:rPr>
          <w:rFonts w:ascii="Times New Roman" w:hAnsi="Times New Roman"/>
          <w:bCs/>
          <w:sz w:val="24"/>
          <w:szCs w:val="24"/>
        </w:rPr>
        <w:lastRenderedPageBreak/>
        <w:t>счетов на оплату медицинской помощи»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8211F4">
        <w:rPr>
          <w:rFonts w:ascii="Times New Roman" w:hAnsi="Times New Roman"/>
          <w:bCs/>
          <w:sz w:val="24"/>
          <w:szCs w:val="24"/>
        </w:rPr>
        <w:t>2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ACEF1EF" w14:textId="0AC2537E" w:rsidR="0068561F" w:rsidRDefault="00A32DE1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32DE1">
        <w:rPr>
          <w:rFonts w:ascii="Times New Roman" w:hAnsi="Times New Roman"/>
          <w:bCs/>
          <w:sz w:val="24"/>
          <w:szCs w:val="24"/>
        </w:rPr>
        <w:t>Приложение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8211F4">
        <w:rPr>
          <w:rFonts w:ascii="Times New Roman" w:hAnsi="Times New Roman"/>
          <w:bCs/>
          <w:sz w:val="24"/>
          <w:szCs w:val="24"/>
        </w:rPr>
        <w:t>3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DAB32FD" w14:textId="64F7D9ED" w:rsidR="00D17163" w:rsidRDefault="00D17163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32DE1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8</w:t>
      </w:r>
      <w:r w:rsidRPr="00A32DE1">
        <w:rPr>
          <w:rFonts w:ascii="Times New Roman" w:hAnsi="Times New Roman"/>
          <w:bCs/>
          <w:sz w:val="24"/>
          <w:szCs w:val="24"/>
        </w:rPr>
        <w:t xml:space="preserve"> «</w:t>
      </w:r>
      <w:r w:rsidRPr="00D17163">
        <w:rPr>
          <w:rFonts w:ascii="Times New Roman" w:hAnsi="Times New Roman"/>
          <w:bCs/>
          <w:sz w:val="24"/>
          <w:szCs w:val="24"/>
        </w:rPr>
        <w:t>Методика расчета размера подушевого норматива финансирования при оплате медицинской помощи, оказанной вне медицинской организации (скорая медицинская помощь)</w:t>
      </w:r>
      <w:r w:rsidRPr="00A32DE1">
        <w:rPr>
          <w:rFonts w:ascii="Times New Roman" w:hAnsi="Times New Roman"/>
          <w:bCs/>
          <w:sz w:val="24"/>
          <w:szCs w:val="24"/>
        </w:rPr>
        <w:t>»</w:t>
      </w:r>
      <w:r w:rsidRPr="0068561F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</w:p>
    <w:p w14:paraId="5CAEF6FD" w14:textId="3A18B791" w:rsidR="00A81CC6" w:rsidRPr="002D3869" w:rsidRDefault="00A81CC6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D3869">
        <w:rPr>
          <w:rFonts w:ascii="Times New Roman" w:hAnsi="Times New Roman"/>
          <w:bCs/>
          <w:sz w:val="24"/>
          <w:szCs w:val="24"/>
        </w:rPr>
        <w:t>Приложение 11 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помощи)»</w:t>
      </w:r>
      <w:r w:rsidRPr="002D3869">
        <w:t xml:space="preserve"> </w:t>
      </w:r>
      <w:r w:rsidRPr="002D386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071BBB">
        <w:rPr>
          <w:rFonts w:ascii="Times New Roman" w:hAnsi="Times New Roman"/>
          <w:bCs/>
          <w:sz w:val="24"/>
          <w:szCs w:val="24"/>
        </w:rPr>
        <w:t>5</w:t>
      </w:r>
      <w:r w:rsidRPr="002D386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02E78F1" w14:textId="7C17448C" w:rsidR="0068561F" w:rsidRPr="0068561F" w:rsidRDefault="004F5178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5178">
        <w:rPr>
          <w:rFonts w:ascii="Times New Roman" w:hAnsi="Times New Roman"/>
          <w:bCs/>
          <w:sz w:val="24"/>
          <w:szCs w:val="24"/>
        </w:rPr>
        <w:t>Приложение 12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лиц»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071BBB">
        <w:rPr>
          <w:rFonts w:ascii="Times New Roman" w:hAnsi="Times New Roman"/>
          <w:bCs/>
          <w:sz w:val="24"/>
          <w:szCs w:val="24"/>
        </w:rPr>
        <w:t>6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CA26B1D" w14:textId="5855B3AA" w:rsidR="0068561F" w:rsidRDefault="004F5178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5178">
        <w:rPr>
          <w:rFonts w:ascii="Times New Roman" w:hAnsi="Times New Roman"/>
          <w:bCs/>
          <w:sz w:val="24"/>
          <w:szCs w:val="24"/>
        </w:rPr>
        <w:t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071BBB">
        <w:rPr>
          <w:rFonts w:ascii="Times New Roman" w:hAnsi="Times New Roman"/>
          <w:bCs/>
          <w:sz w:val="24"/>
          <w:szCs w:val="24"/>
        </w:rPr>
        <w:t>7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7339004" w14:textId="595BE884" w:rsidR="00670AD6" w:rsidRPr="00670AD6" w:rsidRDefault="008A7920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A7920">
        <w:rPr>
          <w:rFonts w:ascii="Times New Roman" w:hAnsi="Times New Roman"/>
          <w:bCs/>
          <w:sz w:val="24"/>
          <w:szCs w:val="24"/>
        </w:rPr>
        <w:t>Приложение 24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="00670AD6" w:rsidRPr="00670AD6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071BBB">
        <w:rPr>
          <w:rFonts w:ascii="Times New Roman" w:hAnsi="Times New Roman"/>
          <w:bCs/>
          <w:sz w:val="24"/>
          <w:szCs w:val="24"/>
        </w:rPr>
        <w:t>8</w:t>
      </w:r>
      <w:r w:rsidR="00670AD6" w:rsidRPr="00670AD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04E21BC" w14:textId="44DB3FBB" w:rsidR="00670AD6" w:rsidRDefault="008A7920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A7920">
        <w:rPr>
          <w:rFonts w:ascii="Times New Roman" w:hAnsi="Times New Roman"/>
          <w:bCs/>
          <w:sz w:val="24"/>
          <w:szCs w:val="24"/>
        </w:rPr>
        <w:t>Приложение 25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стационара»</w:t>
      </w:r>
      <w:r w:rsidR="00670AD6" w:rsidRPr="00670AD6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071BBB">
        <w:rPr>
          <w:rFonts w:ascii="Times New Roman" w:hAnsi="Times New Roman"/>
          <w:bCs/>
          <w:sz w:val="24"/>
          <w:szCs w:val="24"/>
        </w:rPr>
        <w:t>9</w:t>
      </w:r>
      <w:r w:rsidR="00670AD6" w:rsidRPr="00670AD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4114D1C" w14:textId="7B687935" w:rsidR="00DC5086" w:rsidRDefault="00DC5086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C5086">
        <w:rPr>
          <w:rFonts w:ascii="Times New Roman" w:hAnsi="Times New Roman"/>
          <w:bCs/>
          <w:sz w:val="24"/>
          <w:szCs w:val="24"/>
        </w:rPr>
        <w:t>Приложение 26 «Установленные коэффициенты уровня структурного подразделения медицинской организации, в которой был пролечен пациент в условиях дневного стационара» изложить в новой редакции согласно приложению 1</w:t>
      </w:r>
      <w:r w:rsidR="00071BBB">
        <w:rPr>
          <w:rFonts w:ascii="Times New Roman" w:hAnsi="Times New Roman"/>
          <w:bCs/>
          <w:sz w:val="24"/>
          <w:szCs w:val="24"/>
        </w:rPr>
        <w:t>0</w:t>
      </w:r>
      <w:r w:rsidRPr="00DC50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82F6700" w14:textId="5963591E" w:rsidR="004231B3" w:rsidRPr="00732EB9" w:rsidRDefault="004231B3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32EB9">
        <w:rPr>
          <w:rFonts w:ascii="Times New Roman" w:hAnsi="Times New Roman"/>
          <w:bCs/>
          <w:sz w:val="24"/>
          <w:szCs w:val="24"/>
        </w:rPr>
        <w:t>Приложение 28 «Перечень случаев оказания медицинской помощи в условиях круглосуточного стационара, для которых установлен КСЛП»</w:t>
      </w:r>
      <w:r w:rsidRPr="00732EB9">
        <w:t xml:space="preserve"> </w:t>
      </w:r>
      <w:r w:rsidRPr="00732EB9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</w:t>
      </w:r>
      <w:r w:rsidR="00071BBB">
        <w:rPr>
          <w:rFonts w:ascii="Times New Roman" w:hAnsi="Times New Roman"/>
          <w:bCs/>
          <w:sz w:val="24"/>
          <w:szCs w:val="24"/>
        </w:rPr>
        <w:t>1</w:t>
      </w:r>
      <w:r w:rsidRPr="00732EB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0C74C22" w14:textId="7297F931" w:rsidR="00A81CC6" w:rsidRDefault="00A81CC6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D3869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8211F4">
        <w:rPr>
          <w:rFonts w:ascii="Times New Roman" w:hAnsi="Times New Roman"/>
          <w:bCs/>
          <w:sz w:val="24"/>
          <w:szCs w:val="24"/>
        </w:rPr>
        <w:t>30</w:t>
      </w:r>
      <w:r w:rsidRPr="002D3869">
        <w:rPr>
          <w:rFonts w:ascii="Times New Roman" w:hAnsi="Times New Roman"/>
          <w:bCs/>
          <w:sz w:val="24"/>
          <w:szCs w:val="24"/>
        </w:rPr>
        <w:t xml:space="preserve"> «</w:t>
      </w:r>
      <w:r w:rsidR="008211F4" w:rsidRPr="008211F4">
        <w:rPr>
          <w:rFonts w:ascii="Times New Roman" w:hAnsi="Times New Roman"/>
          <w:bCs/>
          <w:sz w:val="24"/>
          <w:szCs w:val="24"/>
        </w:rPr>
        <w:t>Тарифы КСГ для оплаты услуг диализа</w:t>
      </w:r>
      <w:r w:rsidRPr="002D3869">
        <w:rPr>
          <w:rFonts w:ascii="Times New Roman" w:hAnsi="Times New Roman"/>
          <w:bCs/>
          <w:sz w:val="24"/>
          <w:szCs w:val="24"/>
        </w:rPr>
        <w:t>»</w:t>
      </w:r>
      <w:r w:rsidRPr="002D3869">
        <w:t xml:space="preserve"> </w:t>
      </w:r>
      <w:r w:rsidRPr="002D3869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</w:t>
      </w:r>
      <w:r w:rsidR="00071BBB">
        <w:rPr>
          <w:rFonts w:ascii="Times New Roman" w:hAnsi="Times New Roman"/>
          <w:bCs/>
          <w:sz w:val="24"/>
          <w:szCs w:val="24"/>
        </w:rPr>
        <w:t>2</w:t>
      </w:r>
      <w:r w:rsidRPr="002D386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EFF757E" w14:textId="16A767B1" w:rsidR="00071BBB" w:rsidRDefault="00071BBB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32EB9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37</w:t>
      </w:r>
      <w:r w:rsidRPr="00732EB9">
        <w:rPr>
          <w:rFonts w:ascii="Times New Roman" w:hAnsi="Times New Roman"/>
          <w:bCs/>
          <w:sz w:val="24"/>
          <w:szCs w:val="24"/>
        </w:rPr>
        <w:t xml:space="preserve"> «</w:t>
      </w:r>
      <w:r w:rsidRPr="00071BB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в амбулаторных условиях</w:t>
      </w:r>
      <w:r w:rsidRPr="00732EB9">
        <w:rPr>
          <w:rFonts w:ascii="Times New Roman" w:hAnsi="Times New Roman"/>
          <w:bCs/>
          <w:sz w:val="24"/>
          <w:szCs w:val="24"/>
        </w:rPr>
        <w:t>»</w:t>
      </w:r>
      <w:r w:rsidRPr="00732EB9">
        <w:t xml:space="preserve"> </w:t>
      </w:r>
      <w:r w:rsidRPr="00732EB9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</w:t>
      </w:r>
      <w:r>
        <w:rPr>
          <w:rFonts w:ascii="Times New Roman" w:hAnsi="Times New Roman"/>
          <w:bCs/>
          <w:sz w:val="24"/>
          <w:szCs w:val="24"/>
        </w:rPr>
        <w:t>3</w:t>
      </w:r>
      <w:r w:rsidRPr="00732EB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CB8B9B7" w14:textId="2E644988" w:rsidR="00071BBB" w:rsidRDefault="00071BBB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32EB9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39</w:t>
      </w:r>
      <w:r w:rsidRPr="00732EB9">
        <w:rPr>
          <w:rFonts w:ascii="Times New Roman" w:hAnsi="Times New Roman"/>
          <w:bCs/>
          <w:sz w:val="24"/>
          <w:szCs w:val="24"/>
        </w:rPr>
        <w:t xml:space="preserve"> «</w:t>
      </w:r>
      <w:r w:rsidRPr="00071BB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по всем видам и условиям ее предоставления</w:t>
      </w:r>
      <w:r w:rsidRPr="00732EB9">
        <w:rPr>
          <w:rFonts w:ascii="Times New Roman" w:hAnsi="Times New Roman"/>
          <w:bCs/>
          <w:sz w:val="24"/>
          <w:szCs w:val="24"/>
        </w:rPr>
        <w:t>»</w:t>
      </w:r>
      <w:r w:rsidRPr="00732EB9">
        <w:t xml:space="preserve"> </w:t>
      </w:r>
      <w:r w:rsidRPr="00732EB9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</w:t>
      </w:r>
      <w:r>
        <w:rPr>
          <w:rFonts w:ascii="Times New Roman" w:hAnsi="Times New Roman"/>
          <w:bCs/>
          <w:sz w:val="24"/>
          <w:szCs w:val="24"/>
        </w:rPr>
        <w:t>4</w:t>
      </w:r>
      <w:r w:rsidRPr="00732EB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B41C99F" w14:textId="746B15B0" w:rsidR="009C35EA" w:rsidRPr="009C35EA" w:rsidRDefault="009C35EA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D3869">
        <w:rPr>
          <w:rFonts w:ascii="Times New Roman" w:hAnsi="Times New Roman"/>
          <w:bCs/>
          <w:sz w:val="24"/>
          <w:szCs w:val="24"/>
        </w:rPr>
        <w:t>Приложение 40 «</w:t>
      </w:r>
      <w:r w:rsidRPr="009C35EA">
        <w:rPr>
          <w:rFonts w:ascii="Times New Roman" w:hAnsi="Times New Roman"/>
          <w:bCs/>
          <w:sz w:val="24"/>
          <w:szCs w:val="24"/>
        </w:rPr>
        <w:t xml:space="preserve"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7D0EBC">
        <w:rPr>
          <w:rFonts w:ascii="Times New Roman" w:hAnsi="Times New Roman"/>
          <w:bCs/>
          <w:sz w:val="24"/>
          <w:szCs w:val="24"/>
        </w:rPr>
        <w:t>1</w:t>
      </w:r>
      <w:r w:rsidR="00071BBB">
        <w:rPr>
          <w:rFonts w:ascii="Times New Roman" w:hAnsi="Times New Roman"/>
          <w:bCs/>
          <w:sz w:val="24"/>
          <w:szCs w:val="24"/>
        </w:rPr>
        <w:t>5</w:t>
      </w:r>
      <w:r w:rsidRPr="009C35E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52583D8" w14:textId="6E3B1888" w:rsidR="00F75CBF" w:rsidRPr="00F75CBF" w:rsidRDefault="00F75CBF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5CBF">
        <w:rPr>
          <w:rFonts w:ascii="Times New Roman" w:hAnsi="Times New Roman"/>
          <w:bCs/>
          <w:sz w:val="24"/>
          <w:szCs w:val="24"/>
        </w:rPr>
        <w:t>Дополнить тарифное соглашение приложением 4</w:t>
      </w:r>
      <w:r w:rsidR="007D0EBC">
        <w:rPr>
          <w:rFonts w:ascii="Times New Roman" w:hAnsi="Times New Roman"/>
          <w:bCs/>
          <w:sz w:val="24"/>
          <w:szCs w:val="24"/>
        </w:rPr>
        <w:t>6</w:t>
      </w:r>
      <w:r w:rsidRPr="00F75CBF">
        <w:rPr>
          <w:rFonts w:ascii="Times New Roman" w:hAnsi="Times New Roman"/>
          <w:bCs/>
          <w:sz w:val="24"/>
          <w:szCs w:val="24"/>
        </w:rPr>
        <w:t xml:space="preserve"> «</w:t>
      </w:r>
      <w:r w:rsidR="007D0EBC" w:rsidRPr="007D0EBC">
        <w:rPr>
          <w:rFonts w:ascii="Times New Roman" w:hAnsi="Times New Roman"/>
          <w:bCs/>
          <w:sz w:val="24"/>
          <w:szCs w:val="24"/>
        </w:rPr>
        <w:t xml:space="preserve">Перечень схем сопроводительной лекарственной терапии, при применении которых может быть применен </w:t>
      </w:r>
      <w:r w:rsidR="007D0EBC" w:rsidRPr="007D0EBC">
        <w:rPr>
          <w:rFonts w:ascii="Times New Roman" w:hAnsi="Times New Roman"/>
          <w:bCs/>
          <w:sz w:val="24"/>
          <w:szCs w:val="24"/>
        </w:rPr>
        <w:lastRenderedPageBreak/>
        <w:t>коэффициент сложности лечения пациента</w:t>
      </w:r>
      <w:r w:rsidRPr="00F75CBF">
        <w:rPr>
          <w:rFonts w:ascii="Times New Roman" w:hAnsi="Times New Roman"/>
          <w:bCs/>
          <w:sz w:val="24"/>
          <w:szCs w:val="24"/>
        </w:rPr>
        <w:t xml:space="preserve">» согласно приложению </w:t>
      </w:r>
      <w:r w:rsidR="007D0EBC">
        <w:rPr>
          <w:rFonts w:ascii="Times New Roman" w:hAnsi="Times New Roman"/>
          <w:bCs/>
          <w:sz w:val="24"/>
          <w:szCs w:val="24"/>
        </w:rPr>
        <w:t>1</w:t>
      </w:r>
      <w:r w:rsidR="00071BBB">
        <w:rPr>
          <w:rFonts w:ascii="Times New Roman" w:hAnsi="Times New Roman"/>
          <w:bCs/>
          <w:sz w:val="24"/>
          <w:szCs w:val="24"/>
        </w:rPr>
        <w:t>6</w:t>
      </w:r>
      <w:r w:rsidRPr="00F75CB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2FA99DAA" w:rsidR="00C225D7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8211F4">
        <w:rPr>
          <w:rFonts w:ascii="Times New Roman" w:hAnsi="Times New Roman"/>
          <w:bCs/>
          <w:sz w:val="24"/>
          <w:szCs w:val="24"/>
        </w:rPr>
        <w:t>февраля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Pr="00D47852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8211F4">
        <w:rPr>
          <w:rFonts w:ascii="Times New Roman" w:hAnsi="Times New Roman"/>
          <w:bCs/>
          <w:sz w:val="24"/>
          <w:szCs w:val="24"/>
        </w:rPr>
        <w:t>феврал</w:t>
      </w:r>
      <w:r w:rsidR="003C46FA">
        <w:rPr>
          <w:rFonts w:ascii="Times New Roman" w:hAnsi="Times New Roman"/>
          <w:bCs/>
          <w:sz w:val="24"/>
          <w:szCs w:val="24"/>
        </w:rPr>
        <w:t>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C225D7" w:rsidRPr="007358F4">
        <w:rPr>
          <w:rFonts w:ascii="Times New Roman" w:hAnsi="Times New Roman"/>
          <w:bCs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2F69D8BF" w14:textId="77777777" w:rsidR="00C31374" w:rsidRDefault="00C31374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2D3BB3" w14:textId="77777777" w:rsidR="00F67F58" w:rsidRDefault="00F67F58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A73A27C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A2E46E1" w14:textId="77777777" w:rsidR="00CE224F" w:rsidRDefault="00CE224F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14E28A" w14:textId="77777777" w:rsidR="008C2ABD" w:rsidRPr="008C2ABD" w:rsidRDefault="008C2ABD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84396D0" w14:textId="77777777" w:rsidR="008C2ABD" w:rsidRPr="008C2ABD" w:rsidRDefault="008C2ABD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23FD5267" w14:textId="4DB96001" w:rsidR="008C2ABD" w:rsidRPr="008C2ABD" w:rsidRDefault="008C2ABD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А.А. Добровольский</w:t>
      </w:r>
    </w:p>
    <w:p w14:paraId="0126915A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EC1414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A4772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45638F1F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776739A" w14:textId="77777777" w:rsidR="00113717" w:rsidRDefault="00113717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3B7DE72" w14:textId="77777777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5A6E4D58" w14:textId="363D9E88" w:rsidR="007304D1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F79B19" w14:textId="77777777" w:rsidR="00113717" w:rsidRDefault="00113717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2D9964" w14:textId="77777777" w:rsidR="00932C6B" w:rsidRPr="00986090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5A060A29" w:rsidR="00FB012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4C0BF4E" w14:textId="77777777" w:rsidR="00113717" w:rsidRPr="00986090" w:rsidRDefault="0011371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870AF1" w14:textId="79BB7BF1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8EB5D4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Default="00102116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7163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1B4462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3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1628508408">
    <w:abstractNumId w:val="17"/>
  </w:num>
  <w:num w:numId="2" w16cid:durableId="1634599078">
    <w:abstractNumId w:val="32"/>
  </w:num>
  <w:num w:numId="3" w16cid:durableId="2060934552">
    <w:abstractNumId w:val="31"/>
  </w:num>
  <w:num w:numId="4" w16cid:durableId="1854345824">
    <w:abstractNumId w:val="16"/>
  </w:num>
  <w:num w:numId="5" w16cid:durableId="1031999387">
    <w:abstractNumId w:val="25"/>
  </w:num>
  <w:num w:numId="6" w16cid:durableId="1560940025">
    <w:abstractNumId w:val="11"/>
  </w:num>
  <w:num w:numId="7" w16cid:durableId="1792048108">
    <w:abstractNumId w:val="18"/>
  </w:num>
  <w:num w:numId="8" w16cid:durableId="1944419408">
    <w:abstractNumId w:val="36"/>
  </w:num>
  <w:num w:numId="9" w16cid:durableId="1612857140">
    <w:abstractNumId w:val="35"/>
  </w:num>
  <w:num w:numId="10" w16cid:durableId="192498860">
    <w:abstractNumId w:val="32"/>
  </w:num>
  <w:num w:numId="11" w16cid:durableId="556354539">
    <w:abstractNumId w:val="1"/>
  </w:num>
  <w:num w:numId="12" w16cid:durableId="1258296119">
    <w:abstractNumId w:val="42"/>
  </w:num>
  <w:num w:numId="13" w16cid:durableId="1330714215">
    <w:abstractNumId w:val="23"/>
  </w:num>
  <w:num w:numId="14" w16cid:durableId="846288109">
    <w:abstractNumId w:val="8"/>
  </w:num>
  <w:num w:numId="15" w16cid:durableId="1587500860">
    <w:abstractNumId w:val="6"/>
  </w:num>
  <w:num w:numId="16" w16cid:durableId="1105614195">
    <w:abstractNumId w:val="2"/>
  </w:num>
  <w:num w:numId="17" w16cid:durableId="859199551">
    <w:abstractNumId w:val="3"/>
  </w:num>
  <w:num w:numId="18" w16cid:durableId="172495702">
    <w:abstractNumId w:val="9"/>
  </w:num>
  <w:num w:numId="19" w16cid:durableId="480586415">
    <w:abstractNumId w:val="33"/>
  </w:num>
  <w:num w:numId="20" w16cid:durableId="1802458687">
    <w:abstractNumId w:val="26"/>
  </w:num>
  <w:num w:numId="21" w16cid:durableId="2093698360">
    <w:abstractNumId w:val="7"/>
  </w:num>
  <w:num w:numId="22" w16cid:durableId="1996494514">
    <w:abstractNumId w:val="40"/>
  </w:num>
  <w:num w:numId="23" w16cid:durableId="1094744995">
    <w:abstractNumId w:val="43"/>
  </w:num>
  <w:num w:numId="24" w16cid:durableId="2029064064">
    <w:abstractNumId w:val="20"/>
  </w:num>
  <w:num w:numId="25" w16cid:durableId="1047684581">
    <w:abstractNumId w:val="38"/>
  </w:num>
  <w:num w:numId="26" w16cid:durableId="1163593356">
    <w:abstractNumId w:val="34"/>
  </w:num>
  <w:num w:numId="27" w16cid:durableId="1760172078">
    <w:abstractNumId w:val="21"/>
  </w:num>
  <w:num w:numId="28" w16cid:durableId="1774469239">
    <w:abstractNumId w:val="14"/>
  </w:num>
  <w:num w:numId="29" w16cid:durableId="909342922">
    <w:abstractNumId w:val="39"/>
  </w:num>
  <w:num w:numId="30" w16cid:durableId="203636989">
    <w:abstractNumId w:val="28"/>
  </w:num>
  <w:num w:numId="31" w16cid:durableId="784349314">
    <w:abstractNumId w:val="22"/>
  </w:num>
  <w:num w:numId="32" w16cid:durableId="1072697990">
    <w:abstractNumId w:val="15"/>
  </w:num>
  <w:num w:numId="33" w16cid:durableId="1569922783">
    <w:abstractNumId w:val="4"/>
  </w:num>
  <w:num w:numId="34" w16cid:durableId="1333683711">
    <w:abstractNumId w:val="19"/>
  </w:num>
  <w:num w:numId="35" w16cid:durableId="142935897">
    <w:abstractNumId w:val="37"/>
  </w:num>
  <w:num w:numId="36" w16cid:durableId="617882295">
    <w:abstractNumId w:val="5"/>
  </w:num>
  <w:num w:numId="37" w16cid:durableId="1880163326">
    <w:abstractNumId w:val="10"/>
  </w:num>
  <w:num w:numId="38" w16cid:durableId="1349797649">
    <w:abstractNumId w:val="12"/>
  </w:num>
  <w:num w:numId="39" w16cid:durableId="1841038532">
    <w:abstractNumId w:val="29"/>
  </w:num>
  <w:num w:numId="40" w16cid:durableId="463086498">
    <w:abstractNumId w:val="24"/>
  </w:num>
  <w:num w:numId="41" w16cid:durableId="1242912589">
    <w:abstractNumId w:val="41"/>
  </w:num>
  <w:num w:numId="42" w16cid:durableId="841313566">
    <w:abstractNumId w:val="30"/>
  </w:num>
  <w:num w:numId="43" w16cid:durableId="5060975">
    <w:abstractNumId w:val="27"/>
  </w:num>
  <w:num w:numId="44" w16cid:durableId="1471632789">
    <w:abstractNumId w:val="0"/>
  </w:num>
  <w:num w:numId="45" w16cid:durableId="123026362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32AD"/>
    <w:rsid w:val="000774ED"/>
    <w:rsid w:val="0008152A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E04E8"/>
    <w:rsid w:val="000E0A26"/>
    <w:rsid w:val="000E0E99"/>
    <w:rsid w:val="000E1BB5"/>
    <w:rsid w:val="000E47AB"/>
    <w:rsid w:val="000E50E2"/>
    <w:rsid w:val="000E58F5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6891"/>
    <w:rsid w:val="00157099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60BB"/>
    <w:rsid w:val="002D70CE"/>
    <w:rsid w:val="002D758D"/>
    <w:rsid w:val="002E09C9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5C83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6B47"/>
    <w:rsid w:val="003B76D2"/>
    <w:rsid w:val="003C15A8"/>
    <w:rsid w:val="003C28E0"/>
    <w:rsid w:val="003C46FA"/>
    <w:rsid w:val="003C5C2E"/>
    <w:rsid w:val="003C6392"/>
    <w:rsid w:val="003C68B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57D8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319C"/>
    <w:rsid w:val="008A341C"/>
    <w:rsid w:val="008A36A0"/>
    <w:rsid w:val="008A37B3"/>
    <w:rsid w:val="008A3CA5"/>
    <w:rsid w:val="008A4679"/>
    <w:rsid w:val="008A7920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E7B"/>
    <w:rsid w:val="00962F1F"/>
    <w:rsid w:val="00963909"/>
    <w:rsid w:val="00963AF3"/>
    <w:rsid w:val="00964A99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2DE1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C559B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5086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30284A26-EFA3-4664-8917-AB31CEE65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E0C6D-D7F7-44AC-AEA7-BF92481A1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Колденберг Александр Александрович</cp:lastModifiedBy>
  <cp:revision>89</cp:revision>
  <cp:lastPrinted>2022-09-29T08:23:00Z</cp:lastPrinted>
  <dcterms:created xsi:type="dcterms:W3CDTF">2022-06-23T08:53:00Z</dcterms:created>
  <dcterms:modified xsi:type="dcterms:W3CDTF">2023-02-27T11:11:00Z</dcterms:modified>
</cp:coreProperties>
</file>